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افسسیان</w:t>
      </w:r>
      <w:r w:rsidDel="00000000" w:rsidR="00000000" w:rsidRPr="00000000">
        <w:rPr>
          <w:rtl w:val="1"/>
        </w:rPr>
        <w:t xml:space="preserve"> 5:22-33: </w:t>
      </w:r>
      <w:r w:rsidDel="00000000" w:rsidR="00000000" w:rsidRPr="00000000">
        <w:rPr>
          <w:rtl w:val="1"/>
        </w:rPr>
        <w:t xml:space="preserve">فداکاری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گذشته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فرزندان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زنیم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پرستی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نافرمانی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پنهان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کاری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نادانی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مستی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رئیستان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سخت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فرزندان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والدینتان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سخت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سخت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همسرتان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هستید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سخت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1"/>
        </w:rPr>
        <w:t xml:space="preserve">فردا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آرزو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نباشید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نباشیم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0"/>
        </w:rPr>
        <w:t xml:space="preserve"> 21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شوید</w:t>
      </w:r>
      <w:r w:rsidDel="00000000" w:rsidR="00000000" w:rsidRPr="00000000">
        <w:rPr>
          <w:rtl w:val="1"/>
        </w:rPr>
        <w:t xml:space="preserve">." (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21)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دادیم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وقفه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افسسیان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2.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غریبه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خواهران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وطنان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آشتی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1"/>
        </w:rPr>
        <w:t xml:space="preserve">مردان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زنان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مردان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1"/>
        </w:rPr>
        <w:t xml:space="preserve">زنان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خودتان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صلیب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5:2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."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1"/>
        </w:rPr>
        <w:t xml:space="preserve">اجازه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بیفتد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1:20-21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بسیار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حکومت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تسلط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پایین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نکنیم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بدانیم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رویم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بپردازیم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ببینیم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عجیب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0"/>
        </w:rPr>
        <w:t xml:space="preserve"> 31-32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بهترین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بپرسم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یادماندنی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آورم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قدیمی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یونان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نزدیکترین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دادیم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بزرگراهی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تقریبا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تقریبا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عمودی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بسیار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دراماتیک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ناهموار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بنابراین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ترموپیل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تابلوهای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5:31 "</w:t>
      </w:r>
      <w:r w:rsidDel="00000000" w:rsidR="00000000" w:rsidRPr="00000000">
        <w:rPr>
          <w:rtl w:val="1"/>
        </w:rPr>
        <w:t xml:space="preserve">بنابراین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پیوندد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."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5:32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پیدایش</w:t>
      </w:r>
      <w:r w:rsidDel="00000000" w:rsidR="00000000" w:rsidRPr="00000000">
        <w:rPr>
          <w:rtl w:val="1"/>
        </w:rPr>
        <w:t xml:space="preserve"> 2:24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حقیقت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القدس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برخاسته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خوشحالی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سلیمان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خواند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1"/>
        </w:rPr>
        <w:t xml:space="preserve">بگذار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ببینم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بگذار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بشنوم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زیباست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1"/>
        </w:rPr>
        <w:t xml:space="preserve">سرود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سلیمان</w:t>
      </w:r>
      <w:r w:rsidDel="00000000" w:rsidR="00000000" w:rsidRPr="00000000">
        <w:rPr>
          <w:rtl w:val="0"/>
        </w:rPr>
        <w:t xml:space="preserve"> 2:14)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، "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ربوده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سرود</w:t>
      </w:r>
      <w:r w:rsidDel="00000000" w:rsidR="00000000" w:rsidRPr="00000000">
        <w:rPr>
          <w:rtl w:val="0"/>
        </w:rPr>
        <w:t xml:space="preserve"> 4:9)</w:t>
      </w:r>
    </w:p>
    <w:p w:rsidR="00000000" w:rsidDel="00000000" w:rsidP="00000000" w:rsidRDefault="00000000" w:rsidRPr="00000000" w14:paraId="0000003C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اتحاد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اشتیاق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بخشی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اکثریت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1"/>
        </w:rPr>
        <w:t xml:space="preserve">بسیاری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جنسیت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ناامیدی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آسیب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پشیمانی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بیاوریم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23)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29)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بیاوریم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jc w:val="right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او</w:t>
      </w:r>
    </w:p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25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46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26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پاکسازی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شستن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کلام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27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چروک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."</w:t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ابدیت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نویسنده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tl w:val="1"/>
        </w:rPr>
        <w:t xml:space="preserve">دیدن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ارزشمند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آسودگی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قدردانی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وحشتناک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عمیق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فروتنانه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هیجان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زده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قدرتمندترین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پیروزی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اضافه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زیبایی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احساسات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چندین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کوچکی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پروردگار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بیاوریم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53">
      <w:pPr>
        <w:jc w:val="right"/>
        <w:rPr/>
      </w:pP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jc w:val="right"/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عجیب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اصلا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jc w:val="right"/>
        <w:rPr/>
      </w:pP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9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A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jc w:val="right"/>
        <w:rPr/>
      </w:pP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گناهکارانی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jc w:val="right"/>
        <w:rPr/>
      </w:pP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اینطور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زوج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دانستن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5D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E">
      <w:pPr>
        <w:jc w:val="right"/>
        <w:rPr/>
      </w:pP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مقایسه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اقیانوس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گذریم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، '</w:t>
      </w:r>
      <w:r w:rsidDel="00000000" w:rsidR="00000000" w:rsidRPr="00000000">
        <w:rPr>
          <w:rtl w:val="1"/>
        </w:rPr>
        <w:t xml:space="preserve">بیا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ببینم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بشنوم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زیباست</w:t>
      </w:r>
      <w:r w:rsidDel="00000000" w:rsidR="00000000" w:rsidRPr="00000000">
        <w:rPr>
          <w:rtl w:val="0"/>
        </w:rPr>
        <w:t xml:space="preserve">.'</w:t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آیات</w:t>
      </w:r>
      <w:r w:rsidDel="00000000" w:rsidR="00000000" w:rsidRPr="00000000">
        <w:rPr>
          <w:rtl w:val="0"/>
        </w:rPr>
        <w:t xml:space="preserve"> 22، 25، 28، 33.</w:t>
      </w:r>
    </w:p>
    <w:p w:rsidR="00000000" w:rsidDel="00000000" w:rsidP="00000000" w:rsidRDefault="00000000" w:rsidRPr="00000000" w14:paraId="00000063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کشد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jc w:val="right"/>
        <w:rPr/>
      </w:pP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والدینم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5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Airfix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کوچک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Harrier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Jump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پلاستیکی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چسباندید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زدید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برچسب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چسباندید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کردید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6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کشف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نمایشی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jc w:val="right"/>
        <w:rPr/>
      </w:pPr>
      <w:r w:rsidDel="00000000" w:rsidR="00000000" w:rsidRPr="00000000">
        <w:rPr>
          <w:rtl w:val="1"/>
        </w:rPr>
        <w:t xml:space="preserve">همیشه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شیشه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نشست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زیگزاگی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8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پرسیدم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انفجاری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شیشه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ترکاند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صندلی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9">
      <w:pPr>
        <w:jc w:val="right"/>
        <w:rPr/>
      </w:pPr>
      <w:r w:rsidDel="00000000" w:rsidR="00000000" w:rsidRPr="00000000">
        <w:rPr>
          <w:rtl w:val="1"/>
        </w:rPr>
        <w:t xml:space="preserve">حالا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بسیار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بمانند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jc w:val="right"/>
        <w:rPr/>
      </w:pP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Airfix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jc w:val="right"/>
        <w:rPr/>
      </w:pPr>
      <w:r w:rsidDel="00000000" w:rsidR="00000000" w:rsidRPr="00000000">
        <w:rPr>
          <w:rtl w:val="1"/>
        </w:rPr>
        <w:t xml:space="preserve">بلکه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/>
      </w:pPr>
      <w:r w:rsidDel="00000000" w:rsidR="00000000" w:rsidRPr="00000000">
        <w:rPr>
          <w:rtl w:val="1"/>
        </w:rPr>
        <w:t xml:space="preserve">درست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جزئیاتی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Airfix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jc w:val="right"/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آید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71">
      <w:pPr>
        <w:jc w:val="right"/>
        <w:rPr/>
      </w:pP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متقابلا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امنیت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2">
      <w:pPr>
        <w:jc w:val="right"/>
        <w:rPr/>
      </w:pPr>
      <w:r w:rsidDel="00000000" w:rsidR="00000000" w:rsidRPr="00000000">
        <w:rPr>
          <w:rtl w:val="1"/>
        </w:rPr>
        <w:t xml:space="preserve">شوهران</w:t>
      </w:r>
    </w:p>
    <w:p w:rsidR="00000000" w:rsidDel="00000000" w:rsidP="00000000" w:rsidRDefault="00000000" w:rsidRPr="00000000" w14:paraId="00000073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گوید</w:t>
      </w:r>
    </w:p>
    <w:p w:rsidR="00000000" w:rsidDel="00000000" w:rsidP="00000000" w:rsidRDefault="00000000" w:rsidRPr="00000000" w14:paraId="00000074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بدارید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..."</w:t>
      </w:r>
    </w:p>
    <w:p w:rsidR="00000000" w:rsidDel="00000000" w:rsidP="00000000" w:rsidRDefault="00000000" w:rsidRPr="00000000" w14:paraId="00000075">
      <w:pPr>
        <w:jc w:val="right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6">
      <w:pPr>
        <w:jc w:val="right"/>
        <w:rPr/>
      </w:pP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8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منتظر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خودخواهی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ابتکار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فداکاری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همسرانشان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9">
      <w:pPr>
        <w:jc w:val="right"/>
        <w:rPr/>
      </w:pP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آیات</w:t>
      </w:r>
      <w:r w:rsidDel="00000000" w:rsidR="00000000" w:rsidRPr="00000000">
        <w:rPr>
          <w:rtl w:val="1"/>
        </w:rPr>
        <w:t xml:space="preserve"> 26-27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قدوسیت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7A">
      <w:pPr>
        <w:jc w:val="right"/>
        <w:rPr/>
      </w:pP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B">
      <w:pPr>
        <w:jc w:val="right"/>
        <w:rPr/>
      </w:pPr>
      <w:r w:rsidDel="00000000" w:rsidR="00000000" w:rsidRPr="00000000">
        <w:rPr>
          <w:rtl w:val="1"/>
        </w:rPr>
        <w:t xml:space="preserve">اگرچه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بیاورد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بورزند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خدایی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C">
      <w:pPr>
        <w:jc w:val="right"/>
        <w:rPr/>
      </w:pP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آیات</w:t>
      </w:r>
      <w:r w:rsidDel="00000000" w:rsidR="00000000" w:rsidRPr="00000000">
        <w:rPr>
          <w:rtl w:val="1"/>
        </w:rPr>
        <w:t xml:space="preserve"> 28-30 </w:t>
      </w:r>
      <w:r w:rsidDel="00000000" w:rsidR="00000000" w:rsidRPr="00000000">
        <w:rPr>
          <w:rtl w:val="1"/>
        </w:rPr>
        <w:t xml:space="preserve">آمده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D">
      <w:pPr>
        <w:jc w:val="right"/>
        <w:rPr/>
      </w:pP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1:23،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کمال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توصیف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E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بنابراین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F">
      <w:pPr>
        <w:jc w:val="right"/>
        <w:rPr/>
      </w:pP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سخاوتمندانه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0">
      <w:pPr>
        <w:jc w:val="right"/>
        <w:rPr/>
      </w:pPr>
      <w:r w:rsidDel="00000000" w:rsidR="00000000" w:rsidRPr="00000000">
        <w:rPr>
          <w:rtl w:val="1"/>
        </w:rPr>
        <w:t xml:space="preserve">همسران</w:t>
      </w:r>
    </w:p>
    <w:p w:rsidR="00000000" w:rsidDel="00000000" w:rsidP="00000000" w:rsidRDefault="00000000" w:rsidRPr="00000000" w14:paraId="00000081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82">
      <w:pPr>
        <w:jc w:val="right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84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۲۲ [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5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۲۳ </w:t>
      </w:r>
      <w:r w:rsidDel="00000000" w:rsidR="00000000" w:rsidRPr="00000000">
        <w:rPr>
          <w:rtl w:val="1"/>
        </w:rPr>
        <w:t xml:space="preserve">زیرا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6">
      <w:pPr>
        <w:jc w:val="right"/>
        <w:rPr/>
      </w:pPr>
      <w:r w:rsidDel="00000000" w:rsidR="00000000" w:rsidRPr="00000000">
        <w:rPr>
          <w:rtl w:val="1"/>
        </w:rPr>
        <w:t xml:space="preserve">آیه</w:t>
      </w:r>
      <w:r w:rsidDel="00000000" w:rsidR="00000000" w:rsidRPr="00000000">
        <w:rPr>
          <w:rtl w:val="1"/>
        </w:rPr>
        <w:t xml:space="preserve"> ۲۴ </w:t>
      </w:r>
      <w:r w:rsidDel="00000000" w:rsidR="00000000" w:rsidRPr="00000000">
        <w:rPr>
          <w:rtl w:val="1"/>
        </w:rPr>
        <w:t xml:space="preserve">اکنون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7">
      <w:pPr>
        <w:jc w:val="right"/>
        <w:rPr/>
      </w:pP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دیدید</w:t>
      </w:r>
      <w:r w:rsidDel="00000000" w:rsidR="00000000" w:rsidRPr="00000000">
        <w:rPr>
          <w:rtl w:val="1"/>
        </w:rPr>
        <w:t xml:space="preserve">؟ –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8">
      <w:pPr>
        <w:jc w:val="right"/>
        <w:rPr/>
      </w:pP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افسسیان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9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ثروت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8A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8B">
      <w:pPr>
        <w:jc w:val="right"/>
        <w:rPr/>
      </w:pP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8C">
      <w:pPr>
        <w:jc w:val="right"/>
        <w:rPr/>
      </w:pPr>
      <w:r w:rsidDel="00000000" w:rsidR="00000000" w:rsidRPr="00000000">
        <w:rPr>
          <w:rtl w:val="1"/>
        </w:rPr>
        <w:t xml:space="preserve">همیشه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D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امنیت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رهبری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هدایایی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بلوغ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E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بدارند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F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برخلاف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فرهنگ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دانید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90">
      <w:pPr>
        <w:jc w:val="right"/>
        <w:rPr/>
      </w:pP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وهمینطور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یابد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1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تصویری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2">
      <w:pPr>
        <w:jc w:val="right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94">
      <w:pPr>
        <w:jc w:val="right"/>
        <w:rPr/>
      </w:pP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خردکننده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شوهران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همسران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محبت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خدمت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بدارند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جلوتر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5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بسیار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دشوار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یابیم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دردناک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آسیب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ناامیدی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گناه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اشتیاق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6">
      <w:pPr>
        <w:jc w:val="right"/>
        <w:rPr/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بدرفتاری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سرویس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بهداشتی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پوسترهایی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7">
      <w:pPr>
        <w:jc w:val="right"/>
        <w:rPr/>
      </w:pP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ماشین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98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درآوریم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9">
      <w:pPr>
        <w:jc w:val="right"/>
        <w:rPr/>
      </w:pPr>
      <w:r w:rsidDel="00000000" w:rsidR="00000000" w:rsidRPr="00000000">
        <w:rPr>
          <w:rtl w:val="1"/>
        </w:rPr>
        <w:t xml:space="preserve">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آمرزش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A">
      <w:pPr>
        <w:jc w:val="right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یابیم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گردیم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رضایت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عمیق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یابیم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یکدیگر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E">
      <w:pPr>
        <w:jc w:val="right"/>
        <w:rPr/>
      </w:pP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